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83687" w14:textId="77777777" w:rsidR="00235180" w:rsidRPr="00235180" w:rsidRDefault="00235180" w:rsidP="0023518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3518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AAE5F3F" wp14:editId="0E88FCDC">
            <wp:simplePos x="0" y="0"/>
            <wp:positionH relativeFrom="column">
              <wp:posOffset>1619250</wp:posOffset>
            </wp:positionH>
            <wp:positionV relativeFrom="paragraph">
              <wp:posOffset>-3810</wp:posOffset>
            </wp:positionV>
            <wp:extent cx="2770505" cy="474980"/>
            <wp:effectExtent l="0" t="0" r="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0A133" w14:textId="77777777" w:rsidR="00235180" w:rsidRPr="00235180" w:rsidRDefault="00235180" w:rsidP="0023518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364F84B" w14:textId="77777777" w:rsidR="00235180" w:rsidRPr="00235180" w:rsidRDefault="00235180" w:rsidP="0023518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03963C20" w14:textId="77777777" w:rsidR="00235180" w:rsidRPr="00235180" w:rsidRDefault="00235180" w:rsidP="0023518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ms Rmn"/>
          <w:color w:val="000000"/>
        </w:rPr>
      </w:pPr>
    </w:p>
    <w:p w14:paraId="358D5A3D" w14:textId="77777777" w:rsidR="00235180" w:rsidRPr="00235180" w:rsidRDefault="00235180" w:rsidP="0023518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35180">
        <w:rPr>
          <w:rFonts w:ascii="Calibri" w:eastAsia="Calibri" w:hAnsi="Calibri" w:cs="Times New Roman"/>
          <w:sz w:val="24"/>
          <w:szCs w:val="24"/>
        </w:rPr>
        <w:t>June 3, 2021   |  10:00 AM - 11:30 AM</w:t>
      </w:r>
    </w:p>
    <w:p w14:paraId="0ACB9BFF" w14:textId="77777777" w:rsidR="00235180" w:rsidRPr="00235180" w:rsidRDefault="00235180" w:rsidP="0023518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35180">
        <w:rPr>
          <w:rFonts w:ascii="Calibri" w:eastAsia="Calibri" w:hAnsi="Calibri" w:cs="Times New Roman"/>
          <w:sz w:val="24"/>
          <w:szCs w:val="24"/>
        </w:rPr>
        <w:t>Quarterly Meeting</w:t>
      </w:r>
    </w:p>
    <w:p w14:paraId="402C4434" w14:textId="77777777" w:rsidR="00235180" w:rsidRPr="00235180" w:rsidRDefault="00235180" w:rsidP="0023518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35180">
        <w:rPr>
          <w:rFonts w:ascii="Calibri" w:eastAsia="Calibri" w:hAnsi="Calibri" w:cs="Times New Roman"/>
          <w:sz w:val="24"/>
          <w:szCs w:val="24"/>
        </w:rPr>
        <w:t>Zoom</w:t>
      </w:r>
    </w:p>
    <w:p w14:paraId="7D414C10" w14:textId="77777777" w:rsidR="00235180" w:rsidRPr="00235180" w:rsidRDefault="00235180" w:rsidP="00235180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</w:rPr>
      </w:pPr>
    </w:p>
    <w:p w14:paraId="4D100576" w14:textId="6158E746" w:rsidR="00235180" w:rsidRPr="00235180" w:rsidRDefault="00235180" w:rsidP="00235180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MINUTES</w:t>
      </w:r>
    </w:p>
    <w:p w14:paraId="410E1442" w14:textId="77777777" w:rsidR="00235180" w:rsidRDefault="00235180"/>
    <w:p w14:paraId="7DDF94C4" w14:textId="4EE1A1EE" w:rsidR="00600B4D" w:rsidRDefault="005A7A02">
      <w:r>
        <w:t xml:space="preserve">Present: </w:t>
      </w:r>
      <w:r w:rsidRPr="005A7A02">
        <w:t xml:space="preserve">Dennis Dimitri, Chair; </w:t>
      </w:r>
      <w:proofErr w:type="spellStart"/>
      <w:r w:rsidRPr="005A7A02">
        <w:t>Ellana</w:t>
      </w:r>
      <w:proofErr w:type="spellEnd"/>
      <w:r w:rsidRPr="005A7A02">
        <w:t xml:space="preserve"> Stinson, Vice Chair; DJ Wilson, Mass. Municipal Association; Kate Baker, MetroWest Health Foundation; Cheryl Sbarra, Mass. Assoc. of Health Boards; Chris Banthin, Public Health Advocacy Institute; Annegret Klaua, Institute for Health and Recovery; Allyson Perron Drag, American Heart and American Stroke Association; Carly Caminiti, Health Resources in Action; Ray Considine, Concord BOH; Doris Cullen, Massachusetts Tobacco Cessation and Prevention Program (MTCP); Trevor Summerfield, American Lung Association; Stephen </w:t>
      </w:r>
      <w:proofErr w:type="spellStart"/>
      <w:r w:rsidRPr="005A7A02">
        <w:t>Shestakofsky</w:t>
      </w:r>
      <w:proofErr w:type="spellEnd"/>
      <w:r w:rsidRPr="005A7A02">
        <w:t xml:space="preserve">, individual member; Allie Cataldo, Mass. Health and Hospital Association; Rachel Cohen, MTCP; Caroline Cranos, MTCP vendor at UMass Medical School; Ashley Hall, Northeast Tobacco-Free Community Partnership (CP) at Greater Lawrence Family Health Center; Antonella Lisanti-Park, MDPH, Bureau of Substance Addiction Services; Maureen Buzby, Mystic Valley Regional Tobacco Program; Sarah McColgan, Mass Health Officers Association; Marc Hymovitz, American Cancer Society Cancer Action Network (ACS CAN); Kathleen Mahoney, South Shore Tobacco Collaborative; Joyce Brewer, TFCP Berkshires, Berkshire Area Health Education Center; Joan Rubel, MORE Advertising TA provider to TFCPs; Melissa Stacy, American Cancer Society Cancer Action Network (ACS CAN) Grassroots; Paul Jones, Blue Cross Blue Shield of Massachusetts; Brian Monteiro, Mass Dental Society; Patti Henley, MTCP; Melody Kingsley, MTCP; Mary Cole; Kathleen McCabe, </w:t>
      </w:r>
      <w:proofErr w:type="spellStart"/>
      <w:r w:rsidRPr="005A7A02">
        <w:t>HRiA</w:t>
      </w:r>
      <w:proofErr w:type="spellEnd"/>
      <w:r w:rsidRPr="005A7A02">
        <w:t>; Melinda Calianos; Gwen Stewart, Tobacco Free Mass.</w:t>
      </w:r>
    </w:p>
    <w:p w14:paraId="7B850C23" w14:textId="77777777" w:rsidR="005A7A02" w:rsidRDefault="005A7A02"/>
    <w:p w14:paraId="343AF369" w14:textId="26B097D8" w:rsidR="00BB39AE" w:rsidRDefault="00BB39AE">
      <w:r>
        <w:t>Dr. Dimitri welcomed everyone</w:t>
      </w:r>
      <w:r w:rsidR="00317124">
        <w:t xml:space="preserve"> and opened the meeting at 10:00.</w:t>
      </w:r>
    </w:p>
    <w:p w14:paraId="311E9FE0" w14:textId="1D9A7068" w:rsidR="00BB39AE" w:rsidRPr="00E416FC" w:rsidRDefault="00BB39AE">
      <w:pPr>
        <w:rPr>
          <w:b/>
          <w:bCs/>
        </w:rPr>
      </w:pPr>
      <w:r w:rsidRPr="00E416FC">
        <w:rPr>
          <w:b/>
          <w:bCs/>
        </w:rPr>
        <w:t>MTCP Communications shared communications campaigns</w:t>
      </w:r>
    </w:p>
    <w:p w14:paraId="127A5D27" w14:textId="77777777" w:rsidR="00457B38" w:rsidRDefault="00E416FC" w:rsidP="00600B4D">
      <w:r>
        <w:t xml:space="preserve">Rachel Cohen from MTCP talked about the </w:t>
      </w:r>
      <w:r w:rsidR="00457B38">
        <w:t>upcoming communications campaigns.</w:t>
      </w:r>
    </w:p>
    <w:p w14:paraId="20B9A017" w14:textId="2C7DD124" w:rsidR="00BB39AE" w:rsidRDefault="00BB39AE" w:rsidP="00600B4D">
      <w:r>
        <w:t>Cessation Campaign—Take the first step.</w:t>
      </w:r>
      <w:r w:rsidR="00600B4D">
        <w:t xml:space="preserve"> Goal is to e</w:t>
      </w:r>
      <w:r>
        <w:t xml:space="preserve">ducate adults 25-55 who use nicotine products about free resources and support available to them. BIPOC. Currently under review. Mix of media. Digital ads, </w:t>
      </w:r>
      <w:r w:rsidR="005D5CAD">
        <w:t>radio</w:t>
      </w:r>
      <w:r>
        <w:t xml:space="preserve">, posters, webpages, etc.  Based on research about current attitudes, knowledge of help to quit.  </w:t>
      </w:r>
      <w:r w:rsidR="00B241F4">
        <w:t>In focus group, people stated that they w</w:t>
      </w:r>
      <w:r>
        <w:t>anted to feel understood</w:t>
      </w:r>
      <w:r w:rsidR="006F5BBC">
        <w:t xml:space="preserve"> and</w:t>
      </w:r>
      <w:r>
        <w:t xml:space="preserve"> wanted an encouraging, uplifting campaign. Didn’t know what resources were out there.  Different concepts with English and Spanish speakers.  Remixed, then</w:t>
      </w:r>
      <w:r w:rsidR="006F5BBC">
        <w:t xml:space="preserve"> formed a</w:t>
      </w:r>
      <w:r>
        <w:t xml:space="preserve"> final concept, which tested better than the first. Using real people. Not yet approved.</w:t>
      </w:r>
    </w:p>
    <w:p w14:paraId="5289328E" w14:textId="2FC6E9EF" w:rsidR="00BB39AE" w:rsidRDefault="00BB39AE" w:rsidP="00BB39AE">
      <w:r>
        <w:t>Youth vaping campaign—Real facts. No filters.  Educate</w:t>
      </w:r>
      <w:r w:rsidR="006F5BBC">
        <w:t>s</w:t>
      </w:r>
      <w:r>
        <w:t xml:space="preserve"> youth 12-18 about dangers of vaping, empower youth to talk to family</w:t>
      </w:r>
      <w:r w:rsidR="008712BE">
        <w:t xml:space="preserve"> and</w:t>
      </w:r>
      <w:r>
        <w:t xml:space="preserve"> friends, encourage youth to quit. </w:t>
      </w:r>
      <w:r w:rsidR="008712BE">
        <w:t>Tentative</w:t>
      </w:r>
      <w:r>
        <w:t xml:space="preserve"> launch end of June.</w:t>
      </w:r>
      <w:r w:rsidR="00866FC0">
        <w:t xml:space="preserve"> </w:t>
      </w:r>
      <w:r w:rsidR="008712BE">
        <w:t xml:space="preserve">Two </w:t>
      </w:r>
      <w:r w:rsidR="004F7594">
        <w:t xml:space="preserve">concepts will be used: </w:t>
      </w:r>
      <w:r w:rsidR="00866FC0">
        <w:t>Zombies and Don’t Give up!</w:t>
      </w:r>
    </w:p>
    <w:p w14:paraId="391FF542" w14:textId="357DE7F6" w:rsidR="00866FC0" w:rsidRDefault="00866FC0" w:rsidP="00BB39AE">
      <w:r>
        <w:lastRenderedPageBreak/>
        <w:t>Youth campaign is launching first, followed by the parent campaign</w:t>
      </w:r>
      <w:r w:rsidR="005F5E7E">
        <w:t xml:space="preserve">, </w:t>
      </w:r>
      <w:r>
        <w:t xml:space="preserve">Cover Up. Educate parents, encourage </w:t>
      </w:r>
      <w:r w:rsidR="005F5E7E">
        <w:t>parents</w:t>
      </w:r>
      <w:r>
        <w:t xml:space="preserve"> to talk, inform about quit resources.  Digital only.  Confusion ad</w:t>
      </w:r>
      <w:r w:rsidR="005F5E7E">
        <w:t>;</w:t>
      </w:r>
      <w:r>
        <w:t xml:space="preserve"> “not my kid” syndrome.</w:t>
      </w:r>
    </w:p>
    <w:p w14:paraId="15689270" w14:textId="67C69093" w:rsidR="00403DF0" w:rsidRDefault="00403DF0" w:rsidP="00BB39AE"/>
    <w:p w14:paraId="47A558F4" w14:textId="6F86AD08" w:rsidR="00403DF0" w:rsidRPr="00E416FC" w:rsidRDefault="00403DF0" w:rsidP="00BB39AE">
      <w:pPr>
        <w:rPr>
          <w:b/>
          <w:bCs/>
        </w:rPr>
      </w:pPr>
      <w:r w:rsidRPr="00E416FC">
        <w:rPr>
          <w:b/>
          <w:bCs/>
        </w:rPr>
        <w:t>Legislative update</w:t>
      </w:r>
    </w:p>
    <w:p w14:paraId="1CA8FAF4" w14:textId="15D2E0E9" w:rsidR="00403DF0" w:rsidRDefault="00403DF0" w:rsidP="00BB39AE">
      <w:r>
        <w:t xml:space="preserve">Marc Hymovitz said </w:t>
      </w:r>
      <w:r w:rsidR="005F5E7E">
        <w:t xml:space="preserve">the </w:t>
      </w:r>
      <w:r>
        <w:t>House</w:t>
      </w:r>
      <w:r w:rsidR="00B16DE1">
        <w:t>’s proposed budget</w:t>
      </w:r>
      <w:r>
        <w:t xml:space="preserve"> increased</w:t>
      </w:r>
      <w:r w:rsidR="00B16DE1">
        <w:t xml:space="preserve"> MTCP’s line</w:t>
      </w:r>
      <w:r>
        <w:t xml:space="preserve"> over $500 to 5.6 million.  Senate matched </w:t>
      </w:r>
      <w:r w:rsidR="00B16DE1">
        <w:t>the Governor’s</w:t>
      </w:r>
      <w:r>
        <w:t xml:space="preserve"> number, cutting by $500k.  Sen. Keenan filed an amendment and it passed; House and Senate now match!  51% increase from 2018 until now. New Fiscal year starts July 1, but almost never happens on time. Going to conference committee today; a couple of big items that may take a while. Looking at the past, it will likely be </w:t>
      </w:r>
      <w:r w:rsidR="0035269A">
        <w:t>finished sometime</w:t>
      </w:r>
      <w:r>
        <w:t xml:space="preserve"> in July or early August, then the Governor has 10 days</w:t>
      </w:r>
      <w:r w:rsidR="00470D8A">
        <w:t xml:space="preserve"> for any vetoes</w:t>
      </w:r>
      <w:r>
        <w:t>. But who really knows!</w:t>
      </w:r>
    </w:p>
    <w:p w14:paraId="4E4ECBEB" w14:textId="5881A4E0" w:rsidR="00403DF0" w:rsidRDefault="00403DF0" w:rsidP="00BB39AE">
      <w:r>
        <w:t>Bills have been sent to committees; our priority bills haven’t had hearings yet.  Bad bill on preemption had a hearing, but it didn’t go anywhere and hasn’t in the past.</w:t>
      </w:r>
    </w:p>
    <w:p w14:paraId="4C0C87C5" w14:textId="278BDC7B" w:rsidR="00403DF0" w:rsidRDefault="00403DF0" w:rsidP="00BB39AE">
      <w:r>
        <w:t>Allyson and Marc had a great meeting with the GIC</w:t>
      </w:r>
      <w:r w:rsidR="00470D8A">
        <w:t xml:space="preserve"> (G</w:t>
      </w:r>
      <w:r w:rsidR="005D0A0C">
        <w:t>roup</w:t>
      </w:r>
      <w:r w:rsidR="00470D8A">
        <w:t xml:space="preserve"> Insurance Commission, which provides insurance to </w:t>
      </w:r>
      <w:r w:rsidR="005D0A0C">
        <w:t>state and many municipal workers);</w:t>
      </w:r>
      <w:r>
        <w:t xml:space="preserve"> trying to get the</w:t>
      </w:r>
      <w:r w:rsidR="00E9452E">
        <w:t xml:space="preserve"> GIC</w:t>
      </w:r>
      <w:r>
        <w:t xml:space="preserve"> to promote cessation benefit to </w:t>
      </w:r>
      <w:r w:rsidR="00E9452E">
        <w:t>its</w:t>
      </w:r>
      <w:r>
        <w:t xml:space="preserve"> members</w:t>
      </w:r>
      <w:r w:rsidR="00A20D94">
        <w:t xml:space="preserve">. They seemed open to </w:t>
      </w:r>
      <w:r>
        <w:t xml:space="preserve">doing outreach and education.  </w:t>
      </w:r>
    </w:p>
    <w:p w14:paraId="5E1ECA83" w14:textId="4DF03D6E" w:rsidR="00403DF0" w:rsidRDefault="00403DF0" w:rsidP="00BB39AE">
      <w:r>
        <w:t>State House is still virtual.  Legislators’ offices haven’t been moved yet. May be back open by September.</w:t>
      </w:r>
    </w:p>
    <w:p w14:paraId="147174D6" w14:textId="4FC632A3" w:rsidR="00403DF0" w:rsidRDefault="00403DF0" w:rsidP="00BB39AE"/>
    <w:p w14:paraId="01916B10" w14:textId="530B819A" w:rsidR="00403DF0" w:rsidRPr="00E416FC" w:rsidRDefault="00403DF0" w:rsidP="00BB39AE">
      <w:pPr>
        <w:rPr>
          <w:b/>
          <w:bCs/>
        </w:rPr>
      </w:pPr>
      <w:r w:rsidRPr="00E416FC">
        <w:rPr>
          <w:b/>
          <w:bCs/>
        </w:rPr>
        <w:t>Local</w:t>
      </w:r>
      <w:r w:rsidR="00E16488" w:rsidRPr="00E416FC">
        <w:rPr>
          <w:b/>
          <w:bCs/>
        </w:rPr>
        <w:t xml:space="preserve"> update</w:t>
      </w:r>
    </w:p>
    <w:p w14:paraId="22FC732A" w14:textId="3752544A" w:rsidR="00403DF0" w:rsidRDefault="00403DF0" w:rsidP="00BB39AE">
      <w:r>
        <w:t>Enforcement of state law.  Looking at how to handle “trunk sales” where people sell cigarettes out of the trunk of their cars. Figuring out how to respond.</w:t>
      </w:r>
    </w:p>
    <w:p w14:paraId="6C787D1D" w14:textId="1ED9F435" w:rsidR="00403DF0" w:rsidRDefault="00403DF0" w:rsidP="00BB39AE">
      <w:r>
        <w:t>A</w:t>
      </w:r>
      <w:r w:rsidR="000C1AD8">
        <w:t>ttorney General’s office is</w:t>
      </w:r>
      <w:r>
        <w:t xml:space="preserve"> trying to figure out how to respond to Brookline’s Tobacco Free Generation regulation.</w:t>
      </w:r>
    </w:p>
    <w:p w14:paraId="71A441A5" w14:textId="6D9A2BFA" w:rsidR="00403DF0" w:rsidRDefault="00403DF0" w:rsidP="00BB39AE">
      <w:r>
        <w:t xml:space="preserve">DOR is enforcing </w:t>
      </w:r>
      <w:r w:rsidR="00C16986">
        <w:t>the law</w:t>
      </w:r>
      <w:r w:rsidR="000C1AD8">
        <w:t>; going after retailers selling menthol and other flavored products because they don’t have tax stamps</w:t>
      </w:r>
      <w:r w:rsidR="00C16986">
        <w:t xml:space="preserve">.  </w:t>
      </w:r>
    </w:p>
    <w:p w14:paraId="69DB6D10" w14:textId="6C072E09" w:rsidR="00C16986" w:rsidRDefault="00C16986" w:rsidP="00BB39AE">
      <w:r>
        <w:t>Flavor determination—Sarah McColgan said that on Monday a small group is meeting to go over products that manufacturers are saying are not flavored</w:t>
      </w:r>
      <w:r w:rsidR="00710064">
        <w:t>--</w:t>
      </w:r>
      <w:r>
        <w:t>but online descriptors say are, or they smell flavored.  Doing a blind sniff test.  About 18 inspectors from throughout the state are coming.  Will have a scorecard and will see if there’s</w:t>
      </w:r>
      <w:r w:rsidR="00710064">
        <w:t xml:space="preserve"> </w:t>
      </w:r>
      <w:r w:rsidR="00E526E6">
        <w:t>agreement on which products are flavored</w:t>
      </w:r>
      <w:r>
        <w:t xml:space="preserve">. This will give a consensus, with some backing, for going to local </w:t>
      </w:r>
      <w:r w:rsidR="00E526E6">
        <w:t>boards of health</w:t>
      </w:r>
      <w:r>
        <w:t>.</w:t>
      </w:r>
    </w:p>
    <w:p w14:paraId="36C8890A" w14:textId="21C71B8E" w:rsidR="00C16986" w:rsidRDefault="00C16986" w:rsidP="00BB39AE"/>
    <w:p w14:paraId="6E78DE37" w14:textId="06CFA7B9" w:rsidR="00C16986" w:rsidRPr="00E416FC" w:rsidRDefault="00C16986" w:rsidP="00BB39AE">
      <w:pPr>
        <w:rPr>
          <w:b/>
          <w:bCs/>
        </w:rPr>
      </w:pPr>
      <w:r w:rsidRPr="00E416FC">
        <w:rPr>
          <w:b/>
          <w:bCs/>
        </w:rPr>
        <w:t>Federal</w:t>
      </w:r>
    </w:p>
    <w:p w14:paraId="17CE458A" w14:textId="2C4A5A65" w:rsidR="00C16986" w:rsidRDefault="00C16986" w:rsidP="00BB39AE">
      <w:r>
        <w:t xml:space="preserve">Allyson Perron gave </w:t>
      </w:r>
      <w:r w:rsidR="00E526E6">
        <w:t xml:space="preserve">an </w:t>
      </w:r>
      <w:r>
        <w:t xml:space="preserve">overview of menthol regulation on the federal level.  </w:t>
      </w:r>
      <w:r w:rsidR="00E911D6">
        <w:t>Menthol was n</w:t>
      </w:r>
      <w:r>
        <w:t xml:space="preserve">ot </w:t>
      </w:r>
      <w:r w:rsidR="00E911D6">
        <w:t xml:space="preserve">included </w:t>
      </w:r>
      <w:r>
        <w:t>in</w:t>
      </w:r>
      <w:r w:rsidR="00E911D6">
        <w:t xml:space="preserve"> the Federal</w:t>
      </w:r>
      <w:r>
        <w:t xml:space="preserve"> 2009 Tobacco Control Act</w:t>
      </w:r>
      <w:r w:rsidR="001D059F">
        <w:t xml:space="preserve"> but was deemed harmful</w:t>
      </w:r>
      <w:r>
        <w:t>.  Groups sued because of inaction.</w:t>
      </w:r>
    </w:p>
    <w:p w14:paraId="5608C1A5" w14:textId="43A36174" w:rsidR="00C16986" w:rsidRDefault="00C16986" w:rsidP="00BB39AE">
      <w:r>
        <w:t>April 29, 2021, FDA respond</w:t>
      </w:r>
      <w:r w:rsidR="001D059F">
        <w:t>ed</w:t>
      </w:r>
      <w:r>
        <w:t xml:space="preserve"> to the petition.  Added cigars.  Did not include e-cigarettes because this was a response to the citizens’ petition, which was filed in 2013, before </w:t>
      </w:r>
      <w:proofErr w:type="spellStart"/>
      <w:r>
        <w:t>ecigs</w:t>
      </w:r>
      <w:proofErr w:type="spellEnd"/>
      <w:r>
        <w:t xml:space="preserve"> were big.</w:t>
      </w:r>
    </w:p>
    <w:p w14:paraId="63A95691" w14:textId="1EF607FE" w:rsidR="00C16986" w:rsidRDefault="00C16986" w:rsidP="00BB39AE">
      <w:r>
        <w:lastRenderedPageBreak/>
        <w:t>FDA will release proposed rules within 12 months, must accept public comments for at least 60 days;</w:t>
      </w:r>
      <w:r w:rsidR="00A65B34">
        <w:t xml:space="preserve"> </w:t>
      </w:r>
      <w:r>
        <w:t>FDA will decide if it will issue a rule, then</w:t>
      </w:r>
      <w:r w:rsidR="00A65B34">
        <w:t xml:space="preserve"> there’s</w:t>
      </w:r>
      <w:r>
        <w:t xml:space="preserve"> a year’s wait. Lawsuits will add more time.</w:t>
      </w:r>
    </w:p>
    <w:p w14:paraId="365C25AE" w14:textId="56099577" w:rsidR="00C16986" w:rsidRDefault="00C16986" w:rsidP="00BB39AE">
      <w:r>
        <w:t>What we can do: Call on FDA to quickly proposed release rule, submit comments on proposed rule, generate comments from grassroots, generate support from congress, defend our law.</w:t>
      </w:r>
    </w:p>
    <w:p w14:paraId="0AE82C3D" w14:textId="3A9A3708" w:rsidR="00C16986" w:rsidRDefault="008F3AD5" w:rsidP="00BB39AE">
      <w:r>
        <w:t>Menthol ban is a health equity issue. Talk about why menthol was left out in 2009.</w:t>
      </w:r>
    </w:p>
    <w:p w14:paraId="493DF5E9" w14:textId="475EDEE9" w:rsidR="008F3AD5" w:rsidRDefault="00A65B34" w:rsidP="00BB39AE">
      <w:r>
        <w:t xml:space="preserve">Remind people that </w:t>
      </w:r>
      <w:r w:rsidR="00E416FC">
        <w:t>the ban w</w:t>
      </w:r>
      <w:r w:rsidR="008F3AD5">
        <w:t xml:space="preserve">ill not increase policing in Black communities; </w:t>
      </w:r>
      <w:r w:rsidR="00E416FC">
        <w:t xml:space="preserve">it is </w:t>
      </w:r>
      <w:r w:rsidR="008F3AD5">
        <w:t>not a possession law.</w:t>
      </w:r>
    </w:p>
    <w:p w14:paraId="0CCD8DF4" w14:textId="72FDA5D1" w:rsidR="008F3AD5" w:rsidRDefault="008F3AD5" w:rsidP="00BB39AE">
      <w:r>
        <w:t>On state/local level, continue to advance comprehensive bans.  The FDA announcement doesn’t solve the problem… and could take YEARS.</w:t>
      </w:r>
    </w:p>
    <w:p w14:paraId="07CF2828" w14:textId="39138EA2" w:rsidR="008F3AD5" w:rsidRDefault="008F3AD5" w:rsidP="00BB39AE">
      <w:r>
        <w:t>The FDA rules will not preempt state/local action, but it’s always good to make sure we fight against preemption.</w:t>
      </w:r>
    </w:p>
    <w:p w14:paraId="1CD005E9" w14:textId="10EE4128" w:rsidR="008F3AD5" w:rsidRDefault="008F3AD5" w:rsidP="00BB39AE">
      <w:r>
        <w:t>We need to continue to push for federal legislation – faster and could be more comprehensive.</w:t>
      </w:r>
    </w:p>
    <w:p w14:paraId="3327AE40" w14:textId="77777777" w:rsidR="00835FAE" w:rsidRDefault="00835FAE" w:rsidP="00BB39AE"/>
    <w:p w14:paraId="1F46475E" w14:textId="2C0767D9" w:rsidR="008F3AD5" w:rsidRPr="00E416FC" w:rsidRDefault="00835FAE" w:rsidP="00BB39AE">
      <w:pPr>
        <w:rPr>
          <w:b/>
          <w:bCs/>
        </w:rPr>
      </w:pPr>
      <w:r w:rsidRPr="00E416FC">
        <w:rPr>
          <w:b/>
          <w:bCs/>
        </w:rPr>
        <w:t>Tobacco Control Epidemiology through a Racial Equity Lens—Melody Kingsley</w:t>
      </w:r>
    </w:p>
    <w:p w14:paraId="3508C201" w14:textId="457430F2" w:rsidR="00835FAE" w:rsidRDefault="00835FAE" w:rsidP="00BB39AE">
      <w:r>
        <w:t>Be explicit.  Conduct new analyses and disaggregate data.  Contextualize data.</w:t>
      </w:r>
    </w:p>
    <w:p w14:paraId="158694A6" w14:textId="5CB90007" w:rsidR="00835FAE" w:rsidRDefault="00835FAE" w:rsidP="00BB39AE">
      <w:r>
        <w:t>Name it and frame it.  Be explicit.</w:t>
      </w:r>
    </w:p>
    <w:p w14:paraId="404306C0" w14:textId="3C57331C" w:rsidR="00835FAE" w:rsidRDefault="00835FAE" w:rsidP="00BB39AE">
      <w:r>
        <w:t>Conduct new analyses—expand data analyses</w:t>
      </w:r>
    </w:p>
    <w:p w14:paraId="78509568" w14:textId="53D79CBE" w:rsidR="00835FAE" w:rsidRDefault="00835FAE" w:rsidP="00BB39AE">
      <w:r>
        <w:t>Contextualize dat</w:t>
      </w:r>
      <w:r w:rsidR="00946272">
        <w:t>a. What are upstream factors, like economics, social, environmental, and stressors? What is the medical system like—discrimination/racism there?</w:t>
      </w:r>
    </w:p>
    <w:p w14:paraId="6343BA4C" w14:textId="40DA9A1A" w:rsidR="00946272" w:rsidRDefault="00946272" w:rsidP="00BB39AE">
      <w:r>
        <w:t>Putting it together—fact sheet example.  Old—just provides numbers but doesn’t give context, so people make assumptions.  New frame—</w:t>
      </w:r>
      <w:r w:rsidR="00870EE1">
        <w:t>explicit</w:t>
      </w:r>
      <w:r>
        <w:t xml:space="preserve"> about the role of </w:t>
      </w:r>
      <w:r w:rsidR="00870EE1">
        <w:t>racism and</w:t>
      </w:r>
      <w:r>
        <w:t xml:space="preserve"> provides information about the ways that impacts.  New fact sheets are in approvals.  </w:t>
      </w:r>
      <w:r w:rsidR="00870EE1">
        <w:t>Used to be</w:t>
      </w:r>
      <w:r>
        <w:t xml:space="preserve"> “Who Quits”</w:t>
      </w:r>
      <w:r w:rsidR="00870EE1">
        <w:t xml:space="preserve"> so now changed</w:t>
      </w:r>
      <w:r>
        <w:t xml:space="preserve"> to “Who Quits and Why</w:t>
      </w:r>
      <w:r w:rsidR="00870EE1">
        <w:t>.</w:t>
      </w:r>
      <w:r>
        <w:t>”</w:t>
      </w:r>
    </w:p>
    <w:p w14:paraId="23713AC5" w14:textId="34CAFE2B" w:rsidR="00946272" w:rsidRDefault="00946272" w:rsidP="00BB39AE">
      <w:r>
        <w:t xml:space="preserve">Putting it together—an evaluation of An Act Modernizing Tobacco Control.  Looking at the retail </w:t>
      </w:r>
      <w:r w:rsidR="00870EE1">
        <w:t>environment</w:t>
      </w:r>
      <w:r>
        <w:t xml:space="preserve">, awareness/perceptions, tobacco use, cessation. Underlying it all is a lens of racial </w:t>
      </w:r>
      <w:r w:rsidR="00870EE1">
        <w:t>equity</w:t>
      </w:r>
      <w:r>
        <w:t>.</w:t>
      </w:r>
    </w:p>
    <w:p w14:paraId="0B4927E5" w14:textId="1F1DAB52" w:rsidR="00946272" w:rsidRDefault="00946272" w:rsidP="00BB39AE">
      <w:r>
        <w:t xml:space="preserve">MTCP is conducting a pilot Community Based </w:t>
      </w:r>
      <w:r w:rsidR="00870EE1">
        <w:t>Participatory</w:t>
      </w:r>
      <w:r>
        <w:t xml:space="preserve"> Research project on top of the traditional </w:t>
      </w:r>
      <w:r w:rsidR="00870EE1">
        <w:t>methods</w:t>
      </w:r>
      <w:r>
        <w:t xml:space="preserve">.  </w:t>
      </w:r>
      <w:r w:rsidR="00870EE1">
        <w:t>This allows them to i</w:t>
      </w:r>
      <w:r>
        <w:t xml:space="preserve">ncorporate community voice into state law </w:t>
      </w:r>
      <w:r w:rsidR="00870EE1">
        <w:t>evaluation</w:t>
      </w:r>
      <w:r w:rsidR="000157CA">
        <w:t xml:space="preserve"> and b</w:t>
      </w:r>
      <w:r>
        <w:t xml:space="preserve">uild relationships with </w:t>
      </w:r>
      <w:r w:rsidR="000157CA">
        <w:t>communities</w:t>
      </w:r>
      <w:r>
        <w:t xml:space="preserve">.  </w:t>
      </w:r>
      <w:r w:rsidR="000157CA">
        <w:t>It also helps i</w:t>
      </w:r>
      <w:r>
        <w:t>nform programming</w:t>
      </w:r>
      <w:r w:rsidR="000157CA">
        <w:t xml:space="preserve"> and</w:t>
      </w:r>
      <w:r>
        <w:t xml:space="preserve"> build community capacity around evaluation </w:t>
      </w:r>
      <w:r w:rsidR="000157CA">
        <w:t>techniques</w:t>
      </w:r>
      <w:r>
        <w:t xml:space="preserve"> for their own purposes. </w:t>
      </w:r>
    </w:p>
    <w:p w14:paraId="455AEF3B" w14:textId="530D8D87" w:rsidR="00946272" w:rsidRDefault="00946272" w:rsidP="00BB39AE">
      <w:r>
        <w:t xml:space="preserve">There’s also external evaluation going on, and MTCP is working to provide TA/content expertise. </w:t>
      </w:r>
    </w:p>
    <w:p w14:paraId="49FB5094" w14:textId="6CD6ECD4" w:rsidR="00946272" w:rsidRDefault="00946272" w:rsidP="00BB39AE">
      <w:r>
        <w:t xml:space="preserve">Evaluation </w:t>
      </w:r>
      <w:r w:rsidR="000157CA">
        <w:t>Webinar</w:t>
      </w:r>
      <w:r>
        <w:t xml:space="preserve"> June 30, from 3:00-4:30</w:t>
      </w:r>
      <w:r w:rsidR="00B61655">
        <w:t>; more info and link will be shared with the coalition when it’s available.</w:t>
      </w:r>
    </w:p>
    <w:p w14:paraId="41CA73F3" w14:textId="77777777" w:rsidR="00946272" w:rsidRDefault="00946272" w:rsidP="00BB39AE">
      <w:r>
        <w:t>Key takeaways:</w:t>
      </w:r>
    </w:p>
    <w:p w14:paraId="6E28C01A" w14:textId="05FF3CD0" w:rsidR="00946272" w:rsidRDefault="00946272" w:rsidP="00946272">
      <w:pPr>
        <w:pStyle w:val="ListParagraph"/>
        <w:numPr>
          <w:ilvl w:val="0"/>
          <w:numId w:val="1"/>
        </w:numPr>
      </w:pPr>
      <w:r>
        <w:t xml:space="preserve">Take an </w:t>
      </w:r>
      <w:r w:rsidR="00B61655">
        <w:t>upstream</w:t>
      </w:r>
      <w:r>
        <w:t xml:space="preserve"> approach.  Name it and frame it.</w:t>
      </w:r>
    </w:p>
    <w:p w14:paraId="29586206" w14:textId="3C37680E" w:rsidR="00946272" w:rsidRDefault="00946272" w:rsidP="00946272">
      <w:pPr>
        <w:pStyle w:val="ListParagraph"/>
        <w:numPr>
          <w:ilvl w:val="0"/>
          <w:numId w:val="1"/>
        </w:numPr>
      </w:pPr>
      <w:r>
        <w:t xml:space="preserve">Look at </w:t>
      </w:r>
      <w:r w:rsidR="00B61655">
        <w:t>data</w:t>
      </w:r>
      <w:r>
        <w:t xml:space="preserve"> sets in new </w:t>
      </w:r>
      <w:r w:rsidR="00B61655">
        <w:t>ways.</w:t>
      </w:r>
    </w:p>
    <w:p w14:paraId="100052D4" w14:textId="349FA32C" w:rsidR="00946272" w:rsidRDefault="00946272" w:rsidP="00946272">
      <w:pPr>
        <w:pStyle w:val="ListParagraph"/>
        <w:numPr>
          <w:ilvl w:val="0"/>
          <w:numId w:val="1"/>
        </w:numPr>
      </w:pPr>
      <w:r>
        <w:t>Provide context when presenting</w:t>
      </w:r>
      <w:r w:rsidR="00B61655">
        <w:t>.</w:t>
      </w:r>
    </w:p>
    <w:p w14:paraId="4DC22287" w14:textId="2E67A96E" w:rsidR="00946272" w:rsidRDefault="00FF7667" w:rsidP="00BB39AE">
      <w:r>
        <w:lastRenderedPageBreak/>
        <w:t>Changing the way we collect, analyze, interpret, and communicate data l</w:t>
      </w:r>
      <w:r w:rsidR="00946272">
        <w:t>eads to Programmatic shift</w:t>
      </w:r>
      <w:r>
        <w:t>.</w:t>
      </w:r>
    </w:p>
    <w:p w14:paraId="668A24F7" w14:textId="14B2F82F" w:rsidR="00835FAE" w:rsidRDefault="00835FAE" w:rsidP="00BB39AE"/>
    <w:p w14:paraId="30E7EDA1" w14:textId="6ADAC002" w:rsidR="00047AF3" w:rsidRPr="002C31E6" w:rsidRDefault="00047AF3" w:rsidP="00BB39AE">
      <w:pPr>
        <w:rPr>
          <w:b/>
          <w:bCs/>
        </w:rPr>
      </w:pPr>
      <w:r w:rsidRPr="002C31E6">
        <w:rPr>
          <w:b/>
          <w:bCs/>
        </w:rPr>
        <w:t>Cessation Implementation Group</w:t>
      </w:r>
    </w:p>
    <w:p w14:paraId="650505BC" w14:textId="2249B119" w:rsidR="00047AF3" w:rsidRDefault="00047AF3" w:rsidP="00BB39AE">
      <w:r>
        <w:t>Annegret Klaua</w:t>
      </w:r>
      <w:r w:rsidR="00CF5093">
        <w:t xml:space="preserve"> gave an overview. They’re work</w:t>
      </w:r>
      <w:r>
        <w:t>ing to grow the group</w:t>
      </w:r>
      <w:r w:rsidR="00CF5093">
        <w:t xml:space="preserve"> and are focusing on</w:t>
      </w:r>
      <w:r>
        <w:t xml:space="preserve"> </w:t>
      </w:r>
      <w:r w:rsidR="00CF5093">
        <w:t>behavioral</w:t>
      </w:r>
      <w:r>
        <w:t xml:space="preserve"> health. </w:t>
      </w:r>
      <w:r w:rsidR="00CF5093">
        <w:t>Explicitly</w:t>
      </w:r>
      <w:r>
        <w:t xml:space="preserve"> leading with race.  </w:t>
      </w:r>
      <w:r w:rsidR="00C853A2">
        <w:t>The group is deciding on</w:t>
      </w:r>
      <w:r>
        <w:t xml:space="preserve"> a name change</w:t>
      </w:r>
      <w:r w:rsidR="00C853A2">
        <w:t xml:space="preserve"> and is w</w:t>
      </w:r>
      <w:r>
        <w:t xml:space="preserve">orking to finalize </w:t>
      </w:r>
      <w:r w:rsidR="00C853A2">
        <w:t>its</w:t>
      </w:r>
      <w:r>
        <w:t xml:space="preserve"> vision statement.  It’s a provider group but want</w:t>
      </w:r>
      <w:r w:rsidR="00C853A2">
        <w:t>s</w:t>
      </w:r>
      <w:r>
        <w:t xml:space="preserve"> to </w:t>
      </w:r>
      <w:r w:rsidR="00D52CDB">
        <w:t>move to including people who are affected</w:t>
      </w:r>
      <w:r>
        <w:t xml:space="preserve">. </w:t>
      </w:r>
      <w:r w:rsidR="00D52CDB">
        <w:t>One focus is creating a f</w:t>
      </w:r>
      <w:r>
        <w:t>ormer tobacco users speakers’ bureau</w:t>
      </w:r>
      <w:r w:rsidR="00D52CDB">
        <w:t xml:space="preserve"> of f</w:t>
      </w:r>
      <w:r>
        <w:t>ormer tobacco users in Mass</w:t>
      </w:r>
      <w:r w:rsidR="00191653">
        <w:t>achusetts</w:t>
      </w:r>
      <w:r>
        <w:t xml:space="preserve"> who would be </w:t>
      </w:r>
      <w:r w:rsidR="00191653">
        <w:t>willing</w:t>
      </w:r>
      <w:r>
        <w:t xml:space="preserve"> to speak out on their experiences.  </w:t>
      </w:r>
      <w:r w:rsidR="00191653">
        <w:t xml:space="preserve">The next meeting is set for </w:t>
      </w:r>
      <w:r>
        <w:t>July 15. Reach out to Annegret</w:t>
      </w:r>
      <w:r w:rsidR="00191653">
        <w:t xml:space="preserve"> at </w:t>
      </w:r>
      <w:hyperlink r:id="rId6" w:history="1">
        <w:r w:rsidR="001912D2" w:rsidRPr="0036040C">
          <w:rPr>
            <w:rStyle w:val="Hyperlink"/>
          </w:rPr>
          <w:t>annegretklaua@healthrecovery.org</w:t>
        </w:r>
      </w:hyperlink>
      <w:r w:rsidR="001912D2">
        <w:t xml:space="preserve"> </w:t>
      </w:r>
      <w:r w:rsidR="000D0DD7">
        <w:t>if you would like to get on the meeting mailing list.</w:t>
      </w:r>
    </w:p>
    <w:p w14:paraId="319C3D2C" w14:textId="77777777" w:rsidR="00367A75" w:rsidRDefault="00367A75" w:rsidP="00BB39AE"/>
    <w:p w14:paraId="0FBE8102" w14:textId="77777777" w:rsidR="00367A75" w:rsidRPr="00A2715C" w:rsidRDefault="00367A75" w:rsidP="00BB39AE">
      <w:pPr>
        <w:rPr>
          <w:b/>
          <w:bCs/>
        </w:rPr>
      </w:pPr>
      <w:r w:rsidRPr="00A2715C">
        <w:rPr>
          <w:b/>
          <w:bCs/>
        </w:rPr>
        <w:t>Membership Committee</w:t>
      </w:r>
    </w:p>
    <w:p w14:paraId="77C49FFC" w14:textId="10A11C11" w:rsidR="001912D2" w:rsidRDefault="00385CC4" w:rsidP="00BB39AE">
      <w:r>
        <w:t xml:space="preserve">Gwen Stewart welcomed our first batch of individual members and </w:t>
      </w:r>
      <w:r w:rsidR="009032F9">
        <w:t xml:space="preserve">explained that the first task of the new Membership Committee would be to reach out to potential individual members.  </w:t>
      </w:r>
      <w:r w:rsidR="00E1423E">
        <w:t>The focus will them be on recruiting new groups that are essential to our mission, including groups representing</w:t>
      </w:r>
      <w:r w:rsidR="00367A75">
        <w:t xml:space="preserve"> people disproportionately affected by tobacco. Reach out to Gwen at </w:t>
      </w:r>
      <w:hyperlink r:id="rId7" w:history="1">
        <w:r w:rsidR="00367A75" w:rsidRPr="0036040C">
          <w:rPr>
            <w:rStyle w:val="Hyperlink"/>
          </w:rPr>
          <w:t>gwendolyn.stewart@cancer.org</w:t>
        </w:r>
      </w:hyperlink>
      <w:r w:rsidR="00367A75">
        <w:t xml:space="preserve"> if you’re interested in getting involved in the membership committee or one of the initiatives.</w:t>
      </w:r>
    </w:p>
    <w:p w14:paraId="67364F74" w14:textId="77777777" w:rsidR="006A387E" w:rsidRDefault="006A387E" w:rsidP="00BB39AE">
      <w:pPr>
        <w:rPr>
          <w:b/>
          <w:bCs/>
        </w:rPr>
      </w:pPr>
    </w:p>
    <w:p w14:paraId="02496210" w14:textId="6B6D9D3E" w:rsidR="00367A75" w:rsidRPr="00A2715C" w:rsidRDefault="00367A75" w:rsidP="00BB39AE">
      <w:pPr>
        <w:rPr>
          <w:b/>
          <w:bCs/>
        </w:rPr>
      </w:pPr>
      <w:r w:rsidRPr="00A2715C">
        <w:rPr>
          <w:b/>
          <w:bCs/>
        </w:rPr>
        <w:t>Other Business</w:t>
      </w:r>
    </w:p>
    <w:p w14:paraId="1562CC75" w14:textId="10FADB70" w:rsidR="00367A75" w:rsidRDefault="00367A75" w:rsidP="00367A75">
      <w:r>
        <w:t>Gwen thanked people who had already paid their membership dues</w:t>
      </w:r>
      <w:r w:rsidR="008E5698">
        <w:t>. She also thanked people for their patience—</w:t>
      </w:r>
      <w:r w:rsidR="00C64ACE">
        <w:t xml:space="preserve">due to office closures and </w:t>
      </w:r>
      <w:r w:rsidR="00A2715C">
        <w:t xml:space="preserve">processes at TFM’s fiscal agent, it may take several weeks for dues payments to be acknowledged. </w:t>
      </w:r>
      <w:r w:rsidR="006A387E">
        <w:t xml:space="preserve"> In addition, we’re using a new software program to create invoices and send reminders</w:t>
      </w:r>
      <w:r w:rsidR="00DB054C">
        <w:t>.  P</w:t>
      </w:r>
      <w:r w:rsidR="006A387E">
        <w:t xml:space="preserve">lease </w:t>
      </w:r>
      <w:r w:rsidR="00DB054C">
        <w:t xml:space="preserve">contact </w:t>
      </w:r>
      <w:r w:rsidR="00A2715C">
        <w:t>Gwen with any concerns</w:t>
      </w:r>
      <w:r w:rsidR="00DB054C">
        <w:t xml:space="preserve"> or suggestions</w:t>
      </w:r>
      <w:r w:rsidR="00A2715C">
        <w:t>.</w:t>
      </w:r>
    </w:p>
    <w:p w14:paraId="5DFA33A1" w14:textId="77777777" w:rsidR="00FF7667" w:rsidRDefault="00FF7667" w:rsidP="00BB39AE"/>
    <w:p w14:paraId="57FAA898" w14:textId="57972F30" w:rsidR="00403DF0" w:rsidRDefault="001912D2" w:rsidP="00BB39AE">
      <w:r>
        <w:t>Meeting adjourned at 11:30 am.</w:t>
      </w:r>
    </w:p>
    <w:p w14:paraId="585E63B6" w14:textId="2932782A" w:rsidR="005A7A02" w:rsidRDefault="005A7A02" w:rsidP="005A7A02"/>
    <w:p w14:paraId="1038BB14" w14:textId="77777777" w:rsidR="006A387E" w:rsidRDefault="006A387E" w:rsidP="005A7A02"/>
    <w:p w14:paraId="3A2F8962" w14:textId="17ADC96A" w:rsidR="005A7A02" w:rsidRPr="005A7A02" w:rsidRDefault="005A7A02" w:rsidP="005A7A02">
      <w:r w:rsidRPr="005A7A02">
        <w:t xml:space="preserve">Agenda: </w:t>
      </w:r>
      <w:hyperlink r:id="rId8" w:history="1">
        <w:r w:rsidRPr="005A7A02">
          <w:rPr>
            <w:rStyle w:val="Hyperlink"/>
          </w:rPr>
          <w:t>https://tobaccofreemass.wildapricot.org/resources/Coalition%20Agenda%206-3-2021.docx</w:t>
        </w:r>
      </w:hyperlink>
    </w:p>
    <w:p w14:paraId="4CB65961" w14:textId="77777777" w:rsidR="005A7A02" w:rsidRPr="005A7A02" w:rsidRDefault="005A7A02" w:rsidP="005A7A02">
      <w:r w:rsidRPr="005A7A02">
        <w:t xml:space="preserve">List of current dues-paying TFM members: </w:t>
      </w:r>
      <w:hyperlink r:id="rId9" w:history="1">
        <w:r w:rsidRPr="005A7A02">
          <w:rPr>
            <w:rStyle w:val="Hyperlink"/>
          </w:rPr>
          <w:t>https://tobaccofreemass.wildapricot.org/resources/Tobacco%20Free%20Mass%20Members.docx</w:t>
        </w:r>
      </w:hyperlink>
    </w:p>
    <w:p w14:paraId="58345F67" w14:textId="77777777" w:rsidR="001912D2" w:rsidRDefault="001912D2" w:rsidP="00BB39AE"/>
    <w:p w14:paraId="68FFE3D2" w14:textId="77777777" w:rsidR="00BB39AE" w:rsidRDefault="00BB39AE" w:rsidP="00BB39AE"/>
    <w:p w14:paraId="163FEAC8" w14:textId="77777777" w:rsidR="00BB39AE" w:rsidRDefault="00BB39AE" w:rsidP="00BB39AE">
      <w:pPr>
        <w:ind w:firstLine="720"/>
      </w:pPr>
    </w:p>
    <w:p w14:paraId="28BB18F9" w14:textId="77777777" w:rsidR="003475F8" w:rsidRDefault="003475F8"/>
    <w:sectPr w:rsidR="003475F8" w:rsidSect="0023518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E375D"/>
    <w:multiLevelType w:val="hybridMultilevel"/>
    <w:tmpl w:val="2F00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F8"/>
    <w:rsid w:val="000157CA"/>
    <w:rsid w:val="00032E7C"/>
    <w:rsid w:val="00047AF3"/>
    <w:rsid w:val="000C1AD8"/>
    <w:rsid w:val="000D0DD7"/>
    <w:rsid w:val="001912D2"/>
    <w:rsid w:val="00191653"/>
    <w:rsid w:val="001D059F"/>
    <w:rsid w:val="0023026D"/>
    <w:rsid w:val="00235180"/>
    <w:rsid w:val="002C31E6"/>
    <w:rsid w:val="00317124"/>
    <w:rsid w:val="003475F8"/>
    <w:rsid w:val="0035269A"/>
    <w:rsid w:val="00367A75"/>
    <w:rsid w:val="00385CC4"/>
    <w:rsid w:val="00403DF0"/>
    <w:rsid w:val="00457B38"/>
    <w:rsid w:val="00470D8A"/>
    <w:rsid w:val="004D2EA7"/>
    <w:rsid w:val="004F7594"/>
    <w:rsid w:val="005A7A02"/>
    <w:rsid w:val="005D0A0C"/>
    <w:rsid w:val="005D5CAD"/>
    <w:rsid w:val="005D6B9B"/>
    <w:rsid w:val="005F5E7E"/>
    <w:rsid w:val="00600B4D"/>
    <w:rsid w:val="00656C63"/>
    <w:rsid w:val="006A387E"/>
    <w:rsid w:val="006F5BBC"/>
    <w:rsid w:val="00710064"/>
    <w:rsid w:val="00835FAE"/>
    <w:rsid w:val="00866FC0"/>
    <w:rsid w:val="00870EE1"/>
    <w:rsid w:val="008712BE"/>
    <w:rsid w:val="008E5698"/>
    <w:rsid w:val="008F3AD5"/>
    <w:rsid w:val="009032F9"/>
    <w:rsid w:val="00946272"/>
    <w:rsid w:val="00A20D94"/>
    <w:rsid w:val="00A2715C"/>
    <w:rsid w:val="00A65B34"/>
    <w:rsid w:val="00B16DE1"/>
    <w:rsid w:val="00B241F4"/>
    <w:rsid w:val="00B61655"/>
    <w:rsid w:val="00BB39AE"/>
    <w:rsid w:val="00C16986"/>
    <w:rsid w:val="00C64ACE"/>
    <w:rsid w:val="00C853A2"/>
    <w:rsid w:val="00CF5093"/>
    <w:rsid w:val="00D521F2"/>
    <w:rsid w:val="00D52CDB"/>
    <w:rsid w:val="00DB054C"/>
    <w:rsid w:val="00E1423E"/>
    <w:rsid w:val="00E16488"/>
    <w:rsid w:val="00E416FC"/>
    <w:rsid w:val="00E526E6"/>
    <w:rsid w:val="00E911D6"/>
    <w:rsid w:val="00E9452E"/>
    <w:rsid w:val="00ED5CA5"/>
    <w:rsid w:val="00EE2F77"/>
    <w:rsid w:val="00F2460E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6B27"/>
  <w15:chartTrackingRefBased/>
  <w15:docId w15:val="{2D1C0450-E48B-40DA-8E60-5A686A6F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baccofreemass.wildapricot.org/resources/Coalition%20Agenda%206-3-2021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wendolyn.stewart@canc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gretklaua@healthrecover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baccofreemass.wildapricot.org/resources/Tobacco%20Free%20Mass%20Member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13374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Stewart</dc:creator>
  <cp:keywords/>
  <dc:description/>
  <cp:lastModifiedBy>Gwendolyn Stewart</cp:lastModifiedBy>
  <cp:revision>52</cp:revision>
  <dcterms:created xsi:type="dcterms:W3CDTF">2021-06-03T13:47:00Z</dcterms:created>
  <dcterms:modified xsi:type="dcterms:W3CDTF">2021-06-17T16:02:00Z</dcterms:modified>
</cp:coreProperties>
</file>